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443E0F" w:rsidRDefault="00367DEF" w:rsidP="00B54644">
      <w:pPr>
        <w:spacing w:line="480" w:lineRule="auto"/>
        <w:jc w:val="center"/>
        <w:rPr>
          <w:rFonts w:ascii="Times New Roman" w:hAnsi="Times New Roman" w:cs="Times New Roman"/>
          <w:sz w:val="24"/>
          <w:szCs w:val="24"/>
        </w:rPr>
      </w:pPr>
      <w:r w:rsidRPr="00B54644">
        <w:rPr>
          <w:rFonts w:ascii="Times New Roman" w:hAnsi="Times New Roman" w:cs="Times New Roman"/>
          <w:sz w:val="24"/>
          <w:szCs w:val="24"/>
        </w:rPr>
        <w:t>Education and Technology</w:t>
      </w:r>
    </w:p>
    <w:p w:rsidR="00B54644" w:rsidRDefault="00B54644" w:rsidP="00B546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54644" w:rsidRDefault="00B54644" w:rsidP="00B5464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54644" w:rsidRDefault="00B54644" w:rsidP="00B546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Default="00B54644" w:rsidP="00B54644">
      <w:pPr>
        <w:spacing w:line="480" w:lineRule="auto"/>
        <w:rPr>
          <w:rFonts w:ascii="Times New Roman" w:hAnsi="Times New Roman" w:cs="Times New Roman"/>
          <w:sz w:val="24"/>
          <w:szCs w:val="24"/>
        </w:rPr>
      </w:pPr>
    </w:p>
    <w:p w:rsidR="00B54644" w:rsidRPr="00B54644" w:rsidRDefault="00B54644" w:rsidP="00B54644">
      <w:pPr>
        <w:spacing w:line="480" w:lineRule="auto"/>
        <w:rPr>
          <w:rFonts w:ascii="Times New Roman" w:hAnsi="Times New Roman" w:cs="Times New Roman"/>
          <w:sz w:val="24"/>
          <w:szCs w:val="24"/>
        </w:rPr>
      </w:pPr>
    </w:p>
    <w:p w:rsidR="006B42E8" w:rsidRPr="00B54644" w:rsidRDefault="006119A1"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The education sector refers to a group of institutions whose primary purpose is to offer education to the learners. These group of institutions are teacher training institutions, universities</w:t>
      </w:r>
      <w:r w:rsidR="004346CF">
        <w:rPr>
          <w:rFonts w:ascii="Times New Roman" w:hAnsi="Times New Roman" w:cs="Times New Roman"/>
          <w:sz w:val="24"/>
          <w:szCs w:val="24"/>
        </w:rPr>
        <w:t>,</w:t>
      </w:r>
      <w:r w:rsidRPr="00B54644">
        <w:rPr>
          <w:rFonts w:ascii="Times New Roman" w:hAnsi="Times New Roman" w:cs="Times New Roman"/>
          <w:sz w:val="24"/>
          <w:szCs w:val="24"/>
        </w:rPr>
        <w:t xml:space="preserve"> colleges, schools, ministry of education as well as the local educational authorities. All </w:t>
      </w:r>
      <w:r w:rsidR="00AC3882">
        <w:rPr>
          <w:rFonts w:ascii="Times New Roman" w:hAnsi="Times New Roman" w:cs="Times New Roman"/>
          <w:sz w:val="24"/>
          <w:szCs w:val="24"/>
        </w:rPr>
        <w:t>the</w:t>
      </w:r>
      <w:r w:rsidRPr="00B54644">
        <w:rPr>
          <w:rFonts w:ascii="Times New Roman" w:hAnsi="Times New Roman" w:cs="Times New Roman"/>
          <w:sz w:val="24"/>
          <w:szCs w:val="24"/>
        </w:rPr>
        <w:t>s</w:t>
      </w:r>
      <w:r w:rsidR="00AC3882">
        <w:rPr>
          <w:rFonts w:ascii="Times New Roman" w:hAnsi="Times New Roman" w:cs="Times New Roman"/>
          <w:sz w:val="24"/>
          <w:szCs w:val="24"/>
        </w:rPr>
        <w:t>e</w:t>
      </w:r>
      <w:r w:rsidRPr="00B54644">
        <w:rPr>
          <w:rFonts w:ascii="Times New Roman" w:hAnsi="Times New Roman" w:cs="Times New Roman"/>
          <w:sz w:val="24"/>
          <w:szCs w:val="24"/>
        </w:rPr>
        <w:t xml:space="preserve"> players in the education industry are always looking forward to </w:t>
      </w:r>
      <w:r w:rsidR="00D45814" w:rsidRPr="00B54644">
        <w:rPr>
          <w:rFonts w:ascii="Times New Roman" w:hAnsi="Times New Roman" w:cs="Times New Roman"/>
          <w:sz w:val="24"/>
          <w:szCs w:val="24"/>
        </w:rPr>
        <w:t>ensure smooth running of the education sector.</w:t>
      </w:r>
      <w:r w:rsidR="00AB306E" w:rsidRPr="00B54644">
        <w:rPr>
          <w:rFonts w:ascii="Times New Roman" w:hAnsi="Times New Roman" w:cs="Times New Roman"/>
          <w:sz w:val="24"/>
          <w:szCs w:val="24"/>
        </w:rPr>
        <w:t xml:space="preserve"> The education sector includes a wide range of people such as students, teachers, school leaders, inspectors and even the curriculum developers</w:t>
      </w:r>
      <w:r w:rsidR="00AC4126" w:rsidRPr="00B54644">
        <w:rPr>
          <w:rFonts w:ascii="Times New Roman" w:hAnsi="Times New Roman" w:cs="Times New Roman"/>
          <w:sz w:val="24"/>
          <w:szCs w:val="24"/>
        </w:rPr>
        <w:t xml:space="preserve"> (</w:t>
      </w:r>
      <w:r w:rsidR="00AC4126" w:rsidRPr="00B54644">
        <w:rPr>
          <w:rFonts w:ascii="Times New Roman" w:eastAsia="Arial Unicode MS" w:hAnsi="Times New Roman" w:cs="Times New Roman"/>
          <w:color w:val="000000"/>
          <w:sz w:val="24"/>
          <w:szCs w:val="24"/>
          <w:shd w:val="clear" w:color="auto" w:fill="FFFFFF"/>
        </w:rPr>
        <w:t>Wallace, 2013</w:t>
      </w:r>
      <w:r w:rsidR="00AC4126" w:rsidRPr="00B54644">
        <w:rPr>
          <w:rFonts w:ascii="Times New Roman" w:hAnsi="Times New Roman" w:cs="Times New Roman"/>
          <w:sz w:val="24"/>
          <w:szCs w:val="24"/>
        </w:rPr>
        <w:t>)</w:t>
      </w:r>
      <w:r w:rsidR="00AB306E" w:rsidRPr="00B54644">
        <w:rPr>
          <w:rFonts w:ascii="Times New Roman" w:hAnsi="Times New Roman" w:cs="Times New Roman"/>
          <w:sz w:val="24"/>
          <w:szCs w:val="24"/>
        </w:rPr>
        <w:t xml:space="preserve">. </w:t>
      </w:r>
      <w:r w:rsidR="006B42E8" w:rsidRPr="00B54644">
        <w:rPr>
          <w:rFonts w:ascii="Times New Roman" w:hAnsi="Times New Roman" w:cs="Times New Roman"/>
          <w:sz w:val="24"/>
          <w:szCs w:val="24"/>
        </w:rPr>
        <w:t>The different players within the education system enables schools to deliver education by ensuring that the schools follow the education policies an</w:t>
      </w:r>
      <w:r w:rsidR="00041185">
        <w:rPr>
          <w:rFonts w:ascii="Times New Roman" w:hAnsi="Times New Roman" w:cs="Times New Roman"/>
          <w:sz w:val="24"/>
          <w:szCs w:val="24"/>
        </w:rPr>
        <w:t>d guidelines that are set to act</w:t>
      </w:r>
      <w:r w:rsidR="006B42E8" w:rsidRPr="00B54644">
        <w:rPr>
          <w:rFonts w:ascii="Times New Roman" w:hAnsi="Times New Roman" w:cs="Times New Roman"/>
          <w:sz w:val="24"/>
          <w:szCs w:val="24"/>
        </w:rPr>
        <w:t xml:space="preserve"> in guiding the learning processes.</w:t>
      </w:r>
    </w:p>
    <w:p w:rsidR="006119A1" w:rsidRPr="00B54644" w:rsidRDefault="00EF42EC"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 xml:space="preserve">There are a few things that made me to get attracted to the education sector. </w:t>
      </w:r>
      <w:r w:rsidR="00FA728B" w:rsidRPr="00B54644">
        <w:rPr>
          <w:rFonts w:ascii="Times New Roman" w:hAnsi="Times New Roman" w:cs="Times New Roman"/>
          <w:sz w:val="24"/>
          <w:szCs w:val="24"/>
        </w:rPr>
        <w:t>One</w:t>
      </w:r>
      <w:r w:rsidRPr="00B54644">
        <w:rPr>
          <w:rFonts w:ascii="Times New Roman" w:hAnsi="Times New Roman" w:cs="Times New Roman"/>
          <w:sz w:val="24"/>
          <w:szCs w:val="24"/>
        </w:rPr>
        <w:t xml:space="preserve"> of these reasons is that of inspiring the next generation.</w:t>
      </w:r>
      <w:r w:rsidR="001B3DE7" w:rsidRPr="00B54644">
        <w:rPr>
          <w:rFonts w:ascii="Times New Roman" w:hAnsi="Times New Roman" w:cs="Times New Roman"/>
          <w:sz w:val="24"/>
          <w:szCs w:val="24"/>
        </w:rPr>
        <w:t xml:space="preserve"> </w:t>
      </w:r>
      <w:r w:rsidR="00FA728B" w:rsidRPr="00B54644">
        <w:rPr>
          <w:rFonts w:ascii="Times New Roman" w:hAnsi="Times New Roman" w:cs="Times New Roman"/>
          <w:sz w:val="24"/>
          <w:szCs w:val="24"/>
        </w:rPr>
        <w:t>Apart from the parents, the teachers are the other group of people within the society that can be said to have the biggest influence on a child’s life. In most of the time, the teachers are the ones who spend more time with the children and therefore have got a chance to play a role in determining their future. The other reason for being attracted so much in education is that I had a passion for the field. I have always had a passion for teaching and the desire to pass the knowledge that I had acquired in higher learning institution. I thought that the amount of knowledge that I had acquired could be best used by ensuring that I shared it with students.</w:t>
      </w:r>
      <w:r w:rsidR="00590F27" w:rsidRPr="00B54644">
        <w:rPr>
          <w:rFonts w:ascii="Times New Roman" w:hAnsi="Times New Roman" w:cs="Times New Roman"/>
          <w:sz w:val="24"/>
          <w:szCs w:val="24"/>
        </w:rPr>
        <w:t xml:space="preserve">  In addition, I was attracted to education by the salary benefits. I thought that a career in education would provide generous financial packages.</w:t>
      </w:r>
      <w:r w:rsidR="009011CE" w:rsidRPr="00B54644">
        <w:rPr>
          <w:rFonts w:ascii="Times New Roman" w:hAnsi="Times New Roman" w:cs="Times New Roman"/>
          <w:sz w:val="24"/>
          <w:szCs w:val="24"/>
        </w:rPr>
        <w:t xml:space="preserve"> </w:t>
      </w:r>
      <w:r w:rsidR="00C3502E" w:rsidRPr="00B54644">
        <w:rPr>
          <w:rFonts w:ascii="Times New Roman" w:hAnsi="Times New Roman" w:cs="Times New Roman"/>
          <w:sz w:val="24"/>
          <w:szCs w:val="24"/>
        </w:rPr>
        <w:t xml:space="preserve">Lastly, I got attracted to education due to the international opportunities. Education is practiced all over the world and as such one could get a chance to teach in foreign countries. For instance, in case the number of teachers in a certain country </w:t>
      </w:r>
      <w:r w:rsidR="003E2258" w:rsidRPr="00B54644">
        <w:rPr>
          <w:rFonts w:ascii="Times New Roman" w:hAnsi="Times New Roman" w:cs="Times New Roman"/>
          <w:sz w:val="24"/>
          <w:szCs w:val="24"/>
        </w:rPr>
        <w:t>cannot</w:t>
      </w:r>
      <w:r w:rsidR="00C3502E" w:rsidRPr="00B54644">
        <w:rPr>
          <w:rFonts w:ascii="Times New Roman" w:hAnsi="Times New Roman" w:cs="Times New Roman"/>
          <w:sz w:val="24"/>
          <w:szCs w:val="24"/>
        </w:rPr>
        <w:t xml:space="preserve"> reach the required number the government can always hire educators from other countries.</w:t>
      </w:r>
      <w:r w:rsidR="003E2258" w:rsidRPr="00B54644">
        <w:rPr>
          <w:rFonts w:ascii="Times New Roman" w:hAnsi="Times New Roman" w:cs="Times New Roman"/>
          <w:sz w:val="24"/>
          <w:szCs w:val="24"/>
        </w:rPr>
        <w:t xml:space="preserve"> </w:t>
      </w:r>
    </w:p>
    <w:p w:rsidR="003E2258" w:rsidRPr="00B54644" w:rsidRDefault="005618E3"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 xml:space="preserve">Technology has been revolutionizing the education sector over time. In the past educators were using computer based training to ensure that the students could carry out learning on their own. Computer-based training was initially delivered through CD-ROM whereby learning content was presented linearly; much like going through an online book. Through the application of CBT, </w:t>
      </w:r>
      <w:r w:rsidR="00A73731" w:rsidRPr="00B54644">
        <w:rPr>
          <w:rFonts w:ascii="Times New Roman" w:hAnsi="Times New Roman" w:cs="Times New Roman"/>
          <w:sz w:val="24"/>
          <w:szCs w:val="24"/>
        </w:rPr>
        <w:t>assessments could be easily scored as well as recorded by using online software which enables immediate end-user feedback</w:t>
      </w:r>
      <w:r w:rsidR="00FC7151" w:rsidRPr="00B54644">
        <w:rPr>
          <w:rFonts w:ascii="Times New Roman" w:hAnsi="Times New Roman" w:cs="Times New Roman"/>
          <w:sz w:val="24"/>
          <w:szCs w:val="24"/>
        </w:rPr>
        <w:t xml:space="preserve"> (</w:t>
      </w:r>
      <w:r w:rsidR="00FC7151" w:rsidRPr="00B54644">
        <w:rPr>
          <w:rFonts w:ascii="Times New Roman" w:eastAsia="Arial Unicode MS" w:hAnsi="Times New Roman" w:cs="Times New Roman"/>
          <w:color w:val="000000"/>
          <w:sz w:val="24"/>
          <w:szCs w:val="24"/>
          <w:shd w:val="clear" w:color="auto" w:fill="FFFFFF"/>
        </w:rPr>
        <w:t>Yamamoto, 2010</w:t>
      </w:r>
      <w:r w:rsidR="00FC7151" w:rsidRPr="00B54644">
        <w:rPr>
          <w:rFonts w:ascii="Times New Roman" w:hAnsi="Times New Roman" w:cs="Times New Roman"/>
          <w:sz w:val="24"/>
          <w:szCs w:val="24"/>
        </w:rPr>
        <w:t>)</w:t>
      </w:r>
      <w:r w:rsidR="00A73731" w:rsidRPr="00B54644">
        <w:rPr>
          <w:rFonts w:ascii="Times New Roman" w:hAnsi="Times New Roman" w:cs="Times New Roman"/>
          <w:sz w:val="24"/>
          <w:szCs w:val="24"/>
        </w:rPr>
        <w:t xml:space="preserve">. </w:t>
      </w:r>
      <w:r w:rsidR="009F2E76" w:rsidRPr="00B54644">
        <w:rPr>
          <w:rFonts w:ascii="Times New Roman" w:hAnsi="Times New Roman" w:cs="Times New Roman"/>
          <w:sz w:val="24"/>
          <w:szCs w:val="24"/>
        </w:rPr>
        <w:t>CBTs provides the learners with learning stimulus beyond traditional learning methodology from classroom-based instruction or even the textbooks.</w:t>
      </w:r>
      <w:r w:rsidR="001D0F06" w:rsidRPr="00B54644">
        <w:rPr>
          <w:rFonts w:ascii="Times New Roman" w:hAnsi="Times New Roman" w:cs="Times New Roman"/>
          <w:sz w:val="24"/>
          <w:szCs w:val="24"/>
        </w:rPr>
        <w:t xml:space="preserve"> This is because CBTs can be used as a better alternative to printed learning materials as it can include videos or animations as well as other learning materials embedded to enhance the learning process.</w:t>
      </w:r>
      <w:r w:rsidR="007559EE" w:rsidRPr="00B54644">
        <w:rPr>
          <w:rFonts w:ascii="Times New Roman" w:hAnsi="Times New Roman" w:cs="Times New Roman"/>
          <w:sz w:val="24"/>
          <w:szCs w:val="24"/>
        </w:rPr>
        <w:t xml:space="preserve"> </w:t>
      </w:r>
    </w:p>
    <w:p w:rsidR="00F911FC" w:rsidRPr="00B54644" w:rsidRDefault="00BA606E"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 xml:space="preserve">The other technology </w:t>
      </w:r>
      <w:r w:rsidR="00B47661" w:rsidRPr="00B54644">
        <w:rPr>
          <w:rFonts w:ascii="Times New Roman" w:hAnsi="Times New Roman" w:cs="Times New Roman"/>
          <w:sz w:val="24"/>
          <w:szCs w:val="24"/>
        </w:rPr>
        <w:t>that has been changing the landscape of the education sector is that of virtual classrooms. This has been made possible by synchronous learning which involves the exchange of information and ideas with one or more participants simultaneously. An example of this kind of technology is that of face-to-face discussion, Skype conversations, online-real-time live teacher instruction and feedback and chat rooms</w:t>
      </w:r>
      <w:r w:rsidR="00FC7151" w:rsidRPr="00B54644">
        <w:rPr>
          <w:rFonts w:ascii="Times New Roman" w:hAnsi="Times New Roman" w:cs="Times New Roman"/>
          <w:sz w:val="24"/>
          <w:szCs w:val="24"/>
        </w:rPr>
        <w:t xml:space="preserve"> (</w:t>
      </w:r>
      <w:r w:rsidR="00FC7151" w:rsidRPr="00B54644">
        <w:rPr>
          <w:rFonts w:ascii="Times New Roman" w:eastAsia="Arial Unicode MS" w:hAnsi="Times New Roman" w:cs="Times New Roman"/>
          <w:color w:val="000000"/>
          <w:sz w:val="24"/>
          <w:szCs w:val="24"/>
          <w:shd w:val="clear" w:color="auto" w:fill="FFFFFF"/>
        </w:rPr>
        <w:t>LCT (Conference), Zaphiris, Ioannou, &amp; International Conference on Human-Computer Interaction, 2020</w:t>
      </w:r>
      <w:r w:rsidR="00FC7151" w:rsidRPr="00B54644">
        <w:rPr>
          <w:rFonts w:ascii="Times New Roman" w:hAnsi="Times New Roman" w:cs="Times New Roman"/>
          <w:sz w:val="24"/>
          <w:szCs w:val="24"/>
        </w:rPr>
        <w:t>)</w:t>
      </w:r>
      <w:r w:rsidR="00B47661" w:rsidRPr="00B54644">
        <w:rPr>
          <w:rFonts w:ascii="Times New Roman" w:hAnsi="Times New Roman" w:cs="Times New Roman"/>
          <w:sz w:val="24"/>
          <w:szCs w:val="24"/>
        </w:rPr>
        <w:t xml:space="preserve">. By hosting the students and teachers on the same platform, enables them to hold discussion where the teacher can offer feedback in real-time. </w:t>
      </w:r>
      <w:r w:rsidR="00BC1E8B" w:rsidRPr="00B54644">
        <w:rPr>
          <w:rFonts w:ascii="Times New Roman" w:hAnsi="Times New Roman" w:cs="Times New Roman"/>
          <w:sz w:val="24"/>
          <w:szCs w:val="24"/>
        </w:rPr>
        <w:t>It</w:t>
      </w:r>
      <w:r w:rsidR="00B47661" w:rsidRPr="00B54644">
        <w:rPr>
          <w:rFonts w:ascii="Times New Roman" w:hAnsi="Times New Roman" w:cs="Times New Roman"/>
          <w:sz w:val="24"/>
          <w:szCs w:val="24"/>
        </w:rPr>
        <w:t xml:space="preserve"> also enhances the collaborative skills of the learners making them to be able to become great team players which is a requirement that is required in workplace.</w:t>
      </w:r>
      <w:r w:rsidR="00DE28ED" w:rsidRPr="00B54644">
        <w:rPr>
          <w:rFonts w:ascii="Times New Roman" w:hAnsi="Times New Roman" w:cs="Times New Roman"/>
          <w:sz w:val="24"/>
          <w:szCs w:val="24"/>
        </w:rPr>
        <w:t xml:space="preserve"> This also plays a role in enabling the learners to have an open mind since they can learn as well as listen from their peers.</w:t>
      </w:r>
      <w:r w:rsidR="00BC1E8B" w:rsidRPr="00B54644">
        <w:rPr>
          <w:rFonts w:ascii="Times New Roman" w:hAnsi="Times New Roman" w:cs="Times New Roman"/>
          <w:sz w:val="24"/>
          <w:szCs w:val="24"/>
        </w:rPr>
        <w:t xml:space="preserve"> </w:t>
      </w:r>
      <w:r w:rsidR="00F432CC" w:rsidRPr="00B54644">
        <w:rPr>
          <w:rFonts w:ascii="Times New Roman" w:hAnsi="Times New Roman" w:cs="Times New Roman"/>
          <w:sz w:val="24"/>
          <w:szCs w:val="24"/>
        </w:rPr>
        <w:t xml:space="preserve">Virtual classes could also be made possible by innovations such as webcams which allows the participation of remotely located class members. The learning sessions can also be </w:t>
      </w:r>
      <w:r w:rsidR="000D070C" w:rsidRPr="00B54644">
        <w:rPr>
          <w:rFonts w:ascii="Times New Roman" w:hAnsi="Times New Roman" w:cs="Times New Roman"/>
          <w:sz w:val="24"/>
          <w:szCs w:val="24"/>
        </w:rPr>
        <w:t>recorded</w:t>
      </w:r>
      <w:r w:rsidR="00F432CC" w:rsidRPr="00B54644">
        <w:rPr>
          <w:rFonts w:ascii="Times New Roman" w:hAnsi="Times New Roman" w:cs="Times New Roman"/>
          <w:sz w:val="24"/>
          <w:szCs w:val="24"/>
        </w:rPr>
        <w:t xml:space="preserve"> which gives those who were not present to playback and possibly catch up with the rest of the class members.</w:t>
      </w:r>
      <w:r w:rsidR="000D070C" w:rsidRPr="00B54644">
        <w:rPr>
          <w:rFonts w:ascii="Times New Roman" w:hAnsi="Times New Roman" w:cs="Times New Roman"/>
          <w:sz w:val="24"/>
          <w:szCs w:val="24"/>
        </w:rPr>
        <w:t xml:space="preserve"> </w:t>
      </w:r>
    </w:p>
    <w:p w:rsidR="006A08D3" w:rsidRPr="00B54644" w:rsidRDefault="006A08D3"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Additionally, the whiteboards have also changed learning in many ways. Whiteboards refers to tools that are used for drawing, writing and making graphics. Whiteboards enables the instructors to explain ideas, concepts and formulas. Interactive whiteboards employ the use of software apps which enable the instructors to manipulate images. This kind of technology or feature creates a more realistic presentation and therefore ends turning complex concepts to be understood easily.</w:t>
      </w:r>
      <w:r w:rsidR="007F0BAA" w:rsidRPr="00B54644">
        <w:rPr>
          <w:rFonts w:ascii="Times New Roman" w:hAnsi="Times New Roman" w:cs="Times New Roman"/>
          <w:sz w:val="24"/>
          <w:szCs w:val="24"/>
        </w:rPr>
        <w:t xml:space="preserve"> </w:t>
      </w:r>
      <w:r w:rsidR="008D6E9C" w:rsidRPr="00B54644">
        <w:rPr>
          <w:rFonts w:ascii="Times New Roman" w:hAnsi="Times New Roman" w:cs="Times New Roman"/>
          <w:sz w:val="24"/>
          <w:szCs w:val="24"/>
        </w:rPr>
        <w:t>Whiteboards might also make the learning process to be more interactive as the learners are in a position to directly interact with the learning materials</w:t>
      </w:r>
      <w:r w:rsidR="00FC7151" w:rsidRPr="00B54644">
        <w:rPr>
          <w:rFonts w:ascii="Times New Roman" w:hAnsi="Times New Roman" w:cs="Times New Roman"/>
          <w:sz w:val="24"/>
          <w:szCs w:val="24"/>
        </w:rPr>
        <w:t xml:space="preserve"> (</w:t>
      </w:r>
      <w:r w:rsidR="00FC7151" w:rsidRPr="00B54644">
        <w:rPr>
          <w:rFonts w:ascii="Times New Roman" w:eastAsia="Arial Unicode MS" w:hAnsi="Times New Roman" w:cs="Times New Roman"/>
          <w:color w:val="000000"/>
          <w:sz w:val="24"/>
          <w:szCs w:val="24"/>
          <w:shd w:val="clear" w:color="auto" w:fill="FFFFFF"/>
        </w:rPr>
        <w:t>LCT (Conference) &amp; International Conference on Human-Computer Interaction, et al., 2020</w:t>
      </w:r>
      <w:r w:rsidR="00FC7151" w:rsidRPr="00B54644">
        <w:rPr>
          <w:rFonts w:ascii="Times New Roman" w:hAnsi="Times New Roman" w:cs="Times New Roman"/>
          <w:sz w:val="24"/>
          <w:szCs w:val="24"/>
        </w:rPr>
        <w:t>)</w:t>
      </w:r>
      <w:r w:rsidR="008D6E9C" w:rsidRPr="00B54644">
        <w:rPr>
          <w:rFonts w:ascii="Times New Roman" w:hAnsi="Times New Roman" w:cs="Times New Roman"/>
          <w:sz w:val="24"/>
          <w:szCs w:val="24"/>
        </w:rPr>
        <w:t>. The whiteboards also provides the learners with various ways through which they can learn such as listen and watching.</w:t>
      </w:r>
      <w:r w:rsidR="00C8299F" w:rsidRPr="00B54644">
        <w:rPr>
          <w:rFonts w:ascii="Times New Roman" w:hAnsi="Times New Roman" w:cs="Times New Roman"/>
          <w:sz w:val="24"/>
          <w:szCs w:val="24"/>
        </w:rPr>
        <w:t xml:space="preserve"> </w:t>
      </w:r>
    </w:p>
    <w:p w:rsidR="00BA4793" w:rsidRPr="00B54644" w:rsidRDefault="00B96090"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It is important to stay current in terms of technology. The world is dynamic in nature and so the people should embrace the spirit of not being static</w:t>
      </w:r>
      <w:r w:rsidR="006D478E" w:rsidRPr="00B54644">
        <w:rPr>
          <w:rFonts w:ascii="Times New Roman" w:hAnsi="Times New Roman" w:cs="Times New Roman"/>
          <w:sz w:val="24"/>
          <w:szCs w:val="24"/>
        </w:rPr>
        <w:t xml:space="preserve"> (</w:t>
      </w:r>
      <w:r w:rsidR="006D478E" w:rsidRPr="00B54644">
        <w:rPr>
          <w:rFonts w:ascii="Times New Roman" w:eastAsia="Arial Unicode MS" w:hAnsi="Times New Roman" w:cs="Times New Roman"/>
          <w:color w:val="000000"/>
          <w:sz w:val="24"/>
          <w:szCs w:val="24"/>
          <w:shd w:val="clear" w:color="auto" w:fill="FFFFFF"/>
        </w:rPr>
        <w:t>Payne, 2009</w:t>
      </w:r>
      <w:r w:rsidR="006D478E" w:rsidRPr="00B54644">
        <w:rPr>
          <w:rFonts w:ascii="Times New Roman" w:hAnsi="Times New Roman" w:cs="Times New Roman"/>
          <w:sz w:val="24"/>
          <w:szCs w:val="24"/>
        </w:rPr>
        <w:t>)</w:t>
      </w:r>
      <w:r w:rsidRPr="00B54644">
        <w:rPr>
          <w:rFonts w:ascii="Times New Roman" w:hAnsi="Times New Roman" w:cs="Times New Roman"/>
          <w:sz w:val="24"/>
          <w:szCs w:val="24"/>
        </w:rPr>
        <w:t>. For instance, there are events that are inevitable such as the spread of the current</w:t>
      </w:r>
      <w:r w:rsidR="00DF3194" w:rsidRPr="00B54644">
        <w:rPr>
          <w:rFonts w:ascii="Times New Roman" w:hAnsi="Times New Roman" w:cs="Times New Roman"/>
          <w:sz w:val="24"/>
          <w:szCs w:val="24"/>
        </w:rPr>
        <w:t xml:space="preserve"> pandemic. Coronavirus </w:t>
      </w:r>
      <w:r w:rsidR="00C0211A" w:rsidRPr="00B54644">
        <w:rPr>
          <w:rFonts w:ascii="Times New Roman" w:hAnsi="Times New Roman" w:cs="Times New Roman"/>
          <w:sz w:val="24"/>
          <w:szCs w:val="24"/>
        </w:rPr>
        <w:t xml:space="preserve">has changed the way the society has been conducting various things. For example, since the virus is transmitted through breathing, all states have burned people from collecting themselves in a public place such as in a classroom as in the past. This has been affecting the learning processes since early last year. However, for the schools that had well developed IT structures were not badly affected </w:t>
      </w:r>
      <w:r w:rsidR="000E1CA4" w:rsidRPr="00B54644">
        <w:rPr>
          <w:rFonts w:ascii="Times New Roman" w:hAnsi="Times New Roman" w:cs="Times New Roman"/>
          <w:sz w:val="24"/>
          <w:szCs w:val="24"/>
        </w:rPr>
        <w:t xml:space="preserve">as the ones that lacked. This is because they just needed to change from traditional way of learning to digital learning. </w:t>
      </w:r>
      <w:r w:rsidR="00006507" w:rsidRPr="00B54644">
        <w:rPr>
          <w:rFonts w:ascii="Times New Roman" w:hAnsi="Times New Roman" w:cs="Times New Roman"/>
          <w:sz w:val="24"/>
          <w:szCs w:val="24"/>
        </w:rPr>
        <w:t xml:space="preserve">For example, this is the point where virtual classroom became a common thing within the education sector in the developed nations. Students and teachers could hold virtual </w:t>
      </w:r>
      <w:r w:rsidR="00FA15B4" w:rsidRPr="00B54644">
        <w:rPr>
          <w:rFonts w:ascii="Times New Roman" w:hAnsi="Times New Roman" w:cs="Times New Roman"/>
          <w:sz w:val="24"/>
          <w:szCs w:val="24"/>
        </w:rPr>
        <w:t xml:space="preserve">classroom so that they could conduct learning as usual. Virtual classes has tools that enable the learners and teachers to hold discussions </w:t>
      </w:r>
      <w:r w:rsidR="00EF6AA2" w:rsidRPr="00B54644">
        <w:rPr>
          <w:rFonts w:ascii="Times New Roman" w:hAnsi="Times New Roman" w:cs="Times New Roman"/>
          <w:sz w:val="24"/>
          <w:szCs w:val="24"/>
        </w:rPr>
        <w:t>as well as students to get real-time feedback from the teachers.</w:t>
      </w:r>
      <w:r w:rsidR="00DB5B68" w:rsidRPr="00B54644">
        <w:rPr>
          <w:rFonts w:ascii="Times New Roman" w:hAnsi="Times New Roman" w:cs="Times New Roman"/>
          <w:sz w:val="24"/>
          <w:szCs w:val="24"/>
        </w:rPr>
        <w:t xml:space="preserve"> </w:t>
      </w:r>
    </w:p>
    <w:p w:rsidR="005C681F" w:rsidRPr="00B54644" w:rsidRDefault="005C681F" w:rsidP="00B54644">
      <w:pPr>
        <w:spacing w:line="480" w:lineRule="auto"/>
        <w:ind w:firstLine="720"/>
        <w:rPr>
          <w:rFonts w:ascii="Times New Roman" w:hAnsi="Times New Roman" w:cs="Times New Roman"/>
          <w:sz w:val="24"/>
          <w:szCs w:val="24"/>
        </w:rPr>
      </w:pPr>
      <w:r w:rsidRPr="00B54644">
        <w:rPr>
          <w:rFonts w:ascii="Times New Roman" w:hAnsi="Times New Roman" w:cs="Times New Roman"/>
          <w:sz w:val="24"/>
          <w:szCs w:val="24"/>
        </w:rPr>
        <w:t>There are various ways through which one can remain current in the education sector. One of the ways through which I can stay current</w:t>
      </w:r>
      <w:r w:rsidR="00B72839">
        <w:rPr>
          <w:rFonts w:ascii="Times New Roman" w:hAnsi="Times New Roman" w:cs="Times New Roman"/>
          <w:sz w:val="24"/>
          <w:szCs w:val="24"/>
        </w:rPr>
        <w:t xml:space="preserve"> in the education sector</w:t>
      </w:r>
      <w:r w:rsidRPr="00B54644">
        <w:rPr>
          <w:rFonts w:ascii="Times New Roman" w:hAnsi="Times New Roman" w:cs="Times New Roman"/>
          <w:sz w:val="24"/>
          <w:szCs w:val="24"/>
        </w:rPr>
        <w:t xml:space="preserve"> is through reading and </w:t>
      </w:r>
      <w:r w:rsidR="00BF4949" w:rsidRPr="00B54644">
        <w:rPr>
          <w:rFonts w:ascii="Times New Roman" w:hAnsi="Times New Roman" w:cs="Times New Roman"/>
          <w:sz w:val="24"/>
          <w:szCs w:val="24"/>
        </w:rPr>
        <w:t>doing research. There are many materials for reading in the internet and also in printed form. They are all presenting what is happening around us in terms of technology and could possibly be used to predict the future of the education industry. Therefore, by going through these learning materials we could possibly predict what the future holds for tech that are education-tailored</w:t>
      </w:r>
      <w:r w:rsidR="006D478E" w:rsidRPr="00B54644">
        <w:rPr>
          <w:rFonts w:ascii="Times New Roman" w:hAnsi="Times New Roman" w:cs="Times New Roman"/>
          <w:sz w:val="24"/>
          <w:szCs w:val="24"/>
        </w:rPr>
        <w:t xml:space="preserve"> (</w:t>
      </w:r>
      <w:r w:rsidR="006D478E" w:rsidRPr="00B54644">
        <w:rPr>
          <w:rFonts w:ascii="Times New Roman" w:eastAsia="Arial Unicode MS" w:hAnsi="Times New Roman" w:cs="Times New Roman"/>
          <w:color w:val="000000"/>
          <w:sz w:val="24"/>
          <w:szCs w:val="24"/>
          <w:shd w:val="clear" w:color="auto" w:fill="FFFFFF"/>
        </w:rPr>
        <w:t>Payne, 2009</w:t>
      </w:r>
      <w:r w:rsidR="006D478E" w:rsidRPr="00B54644">
        <w:rPr>
          <w:rFonts w:ascii="Times New Roman" w:hAnsi="Times New Roman" w:cs="Times New Roman"/>
          <w:sz w:val="24"/>
          <w:szCs w:val="24"/>
        </w:rPr>
        <w:t>)</w:t>
      </w:r>
      <w:r w:rsidR="00BF4949" w:rsidRPr="00B54644">
        <w:rPr>
          <w:rFonts w:ascii="Times New Roman" w:hAnsi="Times New Roman" w:cs="Times New Roman"/>
          <w:sz w:val="24"/>
          <w:szCs w:val="24"/>
        </w:rPr>
        <w:t xml:space="preserve">. </w:t>
      </w:r>
      <w:r w:rsidR="003C4D5C" w:rsidRPr="00B54644">
        <w:rPr>
          <w:rFonts w:ascii="Times New Roman" w:hAnsi="Times New Roman" w:cs="Times New Roman"/>
          <w:sz w:val="24"/>
          <w:szCs w:val="24"/>
        </w:rPr>
        <w:t>The other thing that can make a person to remain current in tech is through consulting the players within the education sector. There is no any single person who can know all, people learn from each other. By gathering ideas from different people</w:t>
      </w:r>
      <w:r w:rsidR="009C2512" w:rsidRPr="00B54644">
        <w:rPr>
          <w:rFonts w:ascii="Times New Roman" w:hAnsi="Times New Roman" w:cs="Times New Roman"/>
          <w:sz w:val="24"/>
          <w:szCs w:val="24"/>
        </w:rPr>
        <w:t xml:space="preserve">, it could act as an eye opener to enable one to predict the future almost with certainty. </w:t>
      </w:r>
      <w:r w:rsidR="004E41B7" w:rsidRPr="00B54644">
        <w:rPr>
          <w:rFonts w:ascii="Times New Roman" w:hAnsi="Times New Roman" w:cs="Times New Roman"/>
          <w:sz w:val="24"/>
          <w:szCs w:val="24"/>
        </w:rPr>
        <w:t xml:space="preserve">This would ensure that the education sector is prepared for any future changes. </w:t>
      </w:r>
    </w:p>
    <w:p w:rsidR="00AC4126" w:rsidRPr="00B54644" w:rsidRDefault="00AC4126" w:rsidP="00B54644">
      <w:pPr>
        <w:spacing w:line="480" w:lineRule="auto"/>
        <w:ind w:firstLine="720"/>
        <w:rPr>
          <w:rFonts w:ascii="Times New Roman" w:hAnsi="Times New Roman" w:cs="Times New Roman"/>
          <w:sz w:val="24"/>
          <w:szCs w:val="24"/>
        </w:rPr>
      </w:pPr>
    </w:p>
    <w:p w:rsidR="00AC4126" w:rsidRPr="00B54644" w:rsidRDefault="00AC4126" w:rsidP="00B54644">
      <w:pPr>
        <w:spacing w:line="480" w:lineRule="auto"/>
        <w:ind w:firstLine="720"/>
        <w:rPr>
          <w:rFonts w:ascii="Times New Roman" w:hAnsi="Times New Roman" w:cs="Times New Roman"/>
          <w:sz w:val="24"/>
          <w:szCs w:val="24"/>
        </w:rPr>
      </w:pPr>
    </w:p>
    <w:p w:rsidR="00AC4126" w:rsidRPr="00B54644" w:rsidRDefault="00AC4126" w:rsidP="00B54644">
      <w:pPr>
        <w:spacing w:line="480" w:lineRule="auto"/>
        <w:ind w:firstLine="720"/>
        <w:rPr>
          <w:rFonts w:ascii="Times New Roman" w:hAnsi="Times New Roman" w:cs="Times New Roman"/>
          <w:sz w:val="24"/>
          <w:szCs w:val="24"/>
        </w:rPr>
      </w:pPr>
    </w:p>
    <w:p w:rsidR="00AC4126" w:rsidRPr="00B54644" w:rsidRDefault="00AC4126" w:rsidP="00B54644">
      <w:pPr>
        <w:spacing w:line="480" w:lineRule="auto"/>
        <w:ind w:firstLine="720"/>
        <w:rPr>
          <w:rFonts w:ascii="Times New Roman" w:hAnsi="Times New Roman" w:cs="Times New Roman"/>
          <w:sz w:val="24"/>
          <w:szCs w:val="24"/>
        </w:rPr>
      </w:pPr>
    </w:p>
    <w:p w:rsidR="00AC4126" w:rsidRPr="00B54644" w:rsidRDefault="00AC4126" w:rsidP="00B54644">
      <w:pPr>
        <w:spacing w:line="480" w:lineRule="auto"/>
        <w:ind w:firstLine="720"/>
        <w:rPr>
          <w:rFonts w:ascii="Times New Roman" w:hAnsi="Times New Roman" w:cs="Times New Roman"/>
          <w:sz w:val="24"/>
          <w:szCs w:val="24"/>
        </w:rPr>
      </w:pPr>
    </w:p>
    <w:p w:rsidR="00FC7151" w:rsidRPr="00B54644" w:rsidRDefault="00FC7151" w:rsidP="00B54644">
      <w:pPr>
        <w:spacing w:line="480" w:lineRule="auto"/>
        <w:jc w:val="center"/>
        <w:rPr>
          <w:rFonts w:ascii="Times New Roman" w:hAnsi="Times New Roman" w:cs="Times New Roman"/>
          <w:sz w:val="24"/>
          <w:szCs w:val="24"/>
        </w:rPr>
      </w:pPr>
      <w:r w:rsidRPr="00B54644">
        <w:rPr>
          <w:rFonts w:ascii="Times New Roman" w:hAnsi="Times New Roman" w:cs="Times New Roman"/>
          <w:sz w:val="24"/>
          <w:szCs w:val="24"/>
        </w:rPr>
        <w:t>References</w:t>
      </w:r>
    </w:p>
    <w:p w:rsidR="00AC4126" w:rsidRPr="00B54644" w:rsidRDefault="00AC4126" w:rsidP="00B54644">
      <w:pPr>
        <w:spacing w:line="480" w:lineRule="auto"/>
        <w:ind w:left="720" w:hanging="720"/>
        <w:rPr>
          <w:rFonts w:ascii="Times New Roman" w:eastAsia="Arial Unicode MS" w:hAnsi="Times New Roman" w:cs="Times New Roman"/>
          <w:color w:val="000000"/>
          <w:sz w:val="24"/>
          <w:szCs w:val="24"/>
          <w:shd w:val="clear" w:color="auto" w:fill="FFFFFF"/>
        </w:rPr>
      </w:pPr>
      <w:r w:rsidRPr="00B54644">
        <w:rPr>
          <w:rFonts w:ascii="Times New Roman" w:eastAsia="Arial Unicode MS" w:hAnsi="Times New Roman" w:cs="Times New Roman"/>
          <w:color w:val="000000"/>
          <w:sz w:val="24"/>
          <w:szCs w:val="24"/>
          <w:shd w:val="clear" w:color="auto" w:fill="FFFFFF"/>
        </w:rPr>
        <w:t>LCT (Conference), Zaphiris, P., Ioannou, A., &amp; International Conference on Human-Computer Interaction. (2020). </w:t>
      </w:r>
      <w:r w:rsidRPr="00B54644">
        <w:rPr>
          <w:rFonts w:ascii="Times New Roman" w:eastAsia="Arial Unicode MS" w:hAnsi="Times New Roman" w:cs="Times New Roman"/>
          <w:i/>
          <w:iCs/>
          <w:color w:val="000000"/>
          <w:sz w:val="24"/>
          <w:szCs w:val="24"/>
          <w:shd w:val="clear" w:color="auto" w:fill="FFFFFF"/>
        </w:rPr>
        <w:t>Learning and collaboration technologies: Designing, developing and deploying learning experiences : 7th International Conference, LCT 2020, held as part of the 22nd HCI International Conference, HCII 2020, Copenhagen, Denmark, July 19-24, 2020, Proceedings</w:t>
      </w:r>
      <w:r w:rsidRPr="00B54644">
        <w:rPr>
          <w:rFonts w:ascii="Times New Roman" w:eastAsia="Arial Unicode MS" w:hAnsi="Times New Roman" w:cs="Times New Roman"/>
          <w:color w:val="000000"/>
          <w:sz w:val="24"/>
          <w:szCs w:val="24"/>
          <w:shd w:val="clear" w:color="auto" w:fill="FFFFFF"/>
        </w:rPr>
        <w:t>. Cham: Springer.</w:t>
      </w:r>
    </w:p>
    <w:p w:rsidR="00AC4126" w:rsidRPr="00B54644" w:rsidRDefault="00AC4126" w:rsidP="00B54644">
      <w:pPr>
        <w:spacing w:line="480" w:lineRule="auto"/>
        <w:ind w:left="720" w:hanging="720"/>
        <w:rPr>
          <w:rFonts w:ascii="Times New Roman" w:eastAsia="Arial Unicode MS" w:hAnsi="Times New Roman" w:cs="Times New Roman"/>
          <w:color w:val="000000"/>
          <w:sz w:val="24"/>
          <w:szCs w:val="24"/>
          <w:shd w:val="clear" w:color="auto" w:fill="FFFFFF"/>
        </w:rPr>
      </w:pPr>
      <w:r w:rsidRPr="00B54644">
        <w:rPr>
          <w:rFonts w:ascii="Times New Roman" w:eastAsia="Arial Unicode MS" w:hAnsi="Times New Roman" w:cs="Times New Roman"/>
          <w:color w:val="000000"/>
          <w:sz w:val="24"/>
          <w:szCs w:val="24"/>
          <w:shd w:val="clear" w:color="auto" w:fill="FFFFFF"/>
        </w:rPr>
        <w:t>Payne, C. R. (2009). </w:t>
      </w:r>
      <w:r w:rsidRPr="00B54644">
        <w:rPr>
          <w:rFonts w:ascii="Times New Roman" w:eastAsia="Arial Unicode MS" w:hAnsi="Times New Roman" w:cs="Times New Roman"/>
          <w:i/>
          <w:iCs/>
          <w:color w:val="000000"/>
          <w:sz w:val="24"/>
          <w:szCs w:val="24"/>
          <w:shd w:val="clear" w:color="auto" w:fill="FFFFFF"/>
        </w:rPr>
        <w:t>Information technology and constructivism in higher education: Progressive learning frameworks</w:t>
      </w:r>
      <w:r w:rsidRPr="00B54644">
        <w:rPr>
          <w:rFonts w:ascii="Times New Roman" w:eastAsia="Arial Unicode MS" w:hAnsi="Times New Roman" w:cs="Times New Roman"/>
          <w:color w:val="000000"/>
          <w:sz w:val="24"/>
          <w:szCs w:val="24"/>
          <w:shd w:val="clear" w:color="auto" w:fill="FFFFFF"/>
        </w:rPr>
        <w:t>. Hershey, PA: Information Science Reference.</w:t>
      </w:r>
    </w:p>
    <w:p w:rsidR="00AC4126" w:rsidRPr="00B54644" w:rsidRDefault="00AC4126" w:rsidP="00B54644">
      <w:pPr>
        <w:spacing w:line="480" w:lineRule="auto"/>
        <w:ind w:left="720" w:hanging="720"/>
        <w:rPr>
          <w:rFonts w:ascii="Times New Roman" w:hAnsi="Times New Roman" w:cs="Times New Roman"/>
          <w:sz w:val="24"/>
          <w:szCs w:val="24"/>
        </w:rPr>
      </w:pPr>
      <w:r w:rsidRPr="00B54644">
        <w:rPr>
          <w:rFonts w:ascii="Times New Roman" w:eastAsia="Arial Unicode MS" w:hAnsi="Times New Roman" w:cs="Times New Roman"/>
          <w:color w:val="000000"/>
          <w:sz w:val="24"/>
          <w:szCs w:val="24"/>
          <w:shd w:val="clear" w:color="auto" w:fill="FFFFFF"/>
        </w:rPr>
        <w:t>Wallace, S. (2013). </w:t>
      </w:r>
      <w:r w:rsidRPr="00B54644">
        <w:rPr>
          <w:rFonts w:ascii="Times New Roman" w:eastAsia="Arial Unicode MS" w:hAnsi="Times New Roman" w:cs="Times New Roman"/>
          <w:i/>
          <w:iCs/>
          <w:color w:val="000000"/>
          <w:sz w:val="24"/>
          <w:szCs w:val="24"/>
          <w:shd w:val="clear" w:color="auto" w:fill="FFFFFF"/>
        </w:rPr>
        <w:t>Understanding the Further Education Sector: A critical guide to policies and practices</w:t>
      </w:r>
      <w:r w:rsidRPr="00B54644">
        <w:rPr>
          <w:rFonts w:ascii="Times New Roman" w:eastAsia="Arial Unicode MS" w:hAnsi="Times New Roman" w:cs="Times New Roman"/>
          <w:color w:val="000000"/>
          <w:sz w:val="24"/>
          <w:szCs w:val="24"/>
          <w:shd w:val="clear" w:color="auto" w:fill="FFFFFF"/>
        </w:rPr>
        <w:t>. Critical Publishing.</w:t>
      </w:r>
    </w:p>
    <w:p w:rsidR="00AC4126" w:rsidRPr="00B54644" w:rsidRDefault="00AC4126" w:rsidP="00B54644">
      <w:pPr>
        <w:spacing w:line="480" w:lineRule="auto"/>
        <w:ind w:left="720" w:hanging="720"/>
        <w:rPr>
          <w:rFonts w:ascii="Times New Roman" w:eastAsia="Arial Unicode MS" w:hAnsi="Times New Roman" w:cs="Times New Roman"/>
          <w:color w:val="000000"/>
          <w:sz w:val="24"/>
          <w:szCs w:val="24"/>
          <w:shd w:val="clear" w:color="auto" w:fill="FFFFFF"/>
        </w:rPr>
      </w:pPr>
      <w:r w:rsidRPr="00B54644">
        <w:rPr>
          <w:rFonts w:ascii="Times New Roman" w:eastAsia="Arial Unicode MS" w:hAnsi="Times New Roman" w:cs="Times New Roman"/>
          <w:color w:val="000000"/>
          <w:sz w:val="24"/>
          <w:szCs w:val="24"/>
          <w:shd w:val="clear" w:color="auto" w:fill="FFFFFF"/>
        </w:rPr>
        <w:t>Yamamoto, J. (2010). </w:t>
      </w:r>
      <w:r w:rsidRPr="00B54644">
        <w:rPr>
          <w:rFonts w:ascii="Times New Roman" w:eastAsia="Arial Unicode MS" w:hAnsi="Times New Roman" w:cs="Times New Roman"/>
          <w:i/>
          <w:iCs/>
          <w:color w:val="000000"/>
          <w:sz w:val="24"/>
          <w:szCs w:val="24"/>
          <w:shd w:val="clear" w:color="auto" w:fill="FFFFFF"/>
        </w:rPr>
        <w:t>Technology implementation and teacher education: Reflective models</w:t>
      </w:r>
      <w:r w:rsidRPr="00B54644">
        <w:rPr>
          <w:rFonts w:ascii="Times New Roman" w:eastAsia="Arial Unicode MS" w:hAnsi="Times New Roman" w:cs="Times New Roman"/>
          <w:color w:val="000000"/>
          <w:sz w:val="24"/>
          <w:szCs w:val="24"/>
          <w:shd w:val="clear" w:color="auto" w:fill="FFFFFF"/>
        </w:rPr>
        <w:t>. Hershey, Penn: Information Science Reference.</w:t>
      </w:r>
    </w:p>
    <w:p w:rsidR="00367DEF" w:rsidRPr="00B54644" w:rsidRDefault="00367DEF" w:rsidP="00B54644">
      <w:pPr>
        <w:spacing w:line="480" w:lineRule="auto"/>
        <w:rPr>
          <w:rFonts w:ascii="Times New Roman" w:hAnsi="Times New Roman" w:cs="Times New Roman"/>
          <w:sz w:val="24"/>
          <w:szCs w:val="24"/>
        </w:rPr>
      </w:pPr>
    </w:p>
    <w:sectPr w:rsidR="00367DEF" w:rsidRPr="00B54644" w:rsidSect="00B546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8096F" w:rsidRDefault="00A8096F" w:rsidP="00B54644">
      <w:pPr>
        <w:spacing w:after="0" w:line="240" w:lineRule="auto"/>
      </w:pPr>
      <w:r>
        <w:separator/>
      </w:r>
    </w:p>
  </w:endnote>
  <w:endnote w:type="continuationSeparator" w:id="0">
    <w:p w:rsidR="00A8096F" w:rsidRDefault="00A8096F" w:rsidP="00B54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8096F" w:rsidRDefault="00A8096F" w:rsidP="00B54644">
      <w:pPr>
        <w:spacing w:after="0" w:line="240" w:lineRule="auto"/>
      </w:pPr>
      <w:r>
        <w:separator/>
      </w:r>
    </w:p>
  </w:footnote>
  <w:footnote w:type="continuationSeparator" w:id="0">
    <w:p w:rsidR="00A8096F" w:rsidRDefault="00A8096F" w:rsidP="00B54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4644" w:rsidRPr="00B54644" w:rsidRDefault="00B54644" w:rsidP="00B54644">
    <w:pPr>
      <w:pStyle w:val="Header"/>
      <w:spacing w:line="480" w:lineRule="auto"/>
      <w:jc w:val="right"/>
      <w:rPr>
        <w:rFonts w:ascii="Times New Roman" w:hAnsi="Times New Roman" w:cs="Times New Roman"/>
        <w:sz w:val="24"/>
      </w:rPr>
    </w:pPr>
    <w:r w:rsidRPr="00B54644">
      <w:rPr>
        <w:rFonts w:ascii="Times New Roman" w:hAnsi="Times New Roman" w:cs="Times New Roman"/>
        <w:sz w:val="24"/>
      </w:rPr>
      <w:t>EDUCATION AND TECHNOLOGY</w:t>
    </w:r>
    <w:sdt>
      <w:sdtPr>
        <w:rPr>
          <w:rFonts w:ascii="Times New Roman" w:hAnsi="Times New Roman" w:cs="Times New Roman"/>
          <w:sz w:val="24"/>
        </w:rPr>
        <w:id w:val="60323172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54644">
          <w:rPr>
            <w:rFonts w:ascii="Times New Roman" w:hAnsi="Times New Roman" w:cs="Times New Roman"/>
            <w:sz w:val="24"/>
          </w:rPr>
          <w:fldChar w:fldCharType="begin"/>
        </w:r>
        <w:r w:rsidRPr="00B54644">
          <w:rPr>
            <w:rFonts w:ascii="Times New Roman" w:hAnsi="Times New Roman" w:cs="Times New Roman"/>
            <w:sz w:val="24"/>
          </w:rPr>
          <w:instrText xml:space="preserve"> PAGE   \* MERGEFORMAT </w:instrText>
        </w:r>
        <w:r w:rsidRPr="00B54644">
          <w:rPr>
            <w:rFonts w:ascii="Times New Roman" w:hAnsi="Times New Roman" w:cs="Times New Roman"/>
            <w:sz w:val="24"/>
          </w:rPr>
          <w:fldChar w:fldCharType="separate"/>
        </w:r>
        <w:r w:rsidR="00B72839">
          <w:rPr>
            <w:rFonts w:ascii="Times New Roman" w:hAnsi="Times New Roman" w:cs="Times New Roman"/>
            <w:noProof/>
            <w:sz w:val="24"/>
          </w:rPr>
          <w:t>6</w:t>
        </w:r>
        <w:r w:rsidRPr="00B54644">
          <w:rPr>
            <w:rFonts w:ascii="Times New Roman" w:hAnsi="Times New Roman" w:cs="Times New Roman"/>
            <w:noProof/>
            <w:sz w:val="24"/>
          </w:rPr>
          <w:fldChar w:fldCharType="end"/>
        </w:r>
      </w:sdtContent>
    </w:sdt>
  </w:p>
  <w:p w:rsidR="00B54644" w:rsidRPr="00B54644" w:rsidRDefault="00B54644" w:rsidP="00B5464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4644" w:rsidRPr="00B54644" w:rsidRDefault="00B54644" w:rsidP="00B54644">
    <w:pPr>
      <w:pStyle w:val="Header"/>
      <w:spacing w:line="480" w:lineRule="auto"/>
      <w:jc w:val="right"/>
      <w:rPr>
        <w:rFonts w:ascii="Times New Roman" w:hAnsi="Times New Roman" w:cs="Times New Roman"/>
        <w:sz w:val="24"/>
      </w:rPr>
    </w:pPr>
    <w:r w:rsidRPr="00B54644">
      <w:rPr>
        <w:rFonts w:ascii="Times New Roman" w:hAnsi="Times New Roman" w:cs="Times New Roman"/>
        <w:sz w:val="24"/>
      </w:rPr>
      <w:t>Running Head: EDUCATION AND TECHNOLOGY</w:t>
    </w:r>
    <w:sdt>
      <w:sdtPr>
        <w:rPr>
          <w:rFonts w:ascii="Times New Roman" w:hAnsi="Times New Roman" w:cs="Times New Roman"/>
          <w:sz w:val="24"/>
        </w:rPr>
        <w:id w:val="-253131054"/>
        <w:docPartObj>
          <w:docPartGallery w:val="Page Numbers (Top of Page)"/>
          <w:docPartUnique/>
        </w:docPartObj>
      </w:sdtPr>
      <w:sdtEndPr>
        <w:rPr>
          <w:noProof/>
        </w:rPr>
      </w:sdtEndPr>
      <w:sdtContent>
        <w:r>
          <w:rPr>
            <w:rFonts w:ascii="Times New Roman" w:hAnsi="Times New Roman" w:cs="Times New Roman"/>
            <w:sz w:val="24"/>
          </w:rPr>
          <w:tab/>
        </w:r>
        <w:r w:rsidRPr="00B54644">
          <w:rPr>
            <w:rFonts w:ascii="Times New Roman" w:hAnsi="Times New Roman" w:cs="Times New Roman"/>
            <w:sz w:val="24"/>
          </w:rPr>
          <w:fldChar w:fldCharType="begin"/>
        </w:r>
        <w:r w:rsidRPr="00B54644">
          <w:rPr>
            <w:rFonts w:ascii="Times New Roman" w:hAnsi="Times New Roman" w:cs="Times New Roman"/>
            <w:sz w:val="24"/>
          </w:rPr>
          <w:instrText xml:space="preserve"> PAGE   \* MERGEFORMAT </w:instrText>
        </w:r>
        <w:r w:rsidRPr="00B54644">
          <w:rPr>
            <w:rFonts w:ascii="Times New Roman" w:hAnsi="Times New Roman" w:cs="Times New Roman"/>
            <w:sz w:val="24"/>
          </w:rPr>
          <w:fldChar w:fldCharType="separate"/>
        </w:r>
        <w:r w:rsidR="00AC3882">
          <w:rPr>
            <w:rFonts w:ascii="Times New Roman" w:hAnsi="Times New Roman" w:cs="Times New Roman"/>
            <w:noProof/>
            <w:sz w:val="24"/>
          </w:rPr>
          <w:t>1</w:t>
        </w:r>
        <w:r w:rsidRPr="00B54644">
          <w:rPr>
            <w:rFonts w:ascii="Times New Roman" w:hAnsi="Times New Roman" w:cs="Times New Roman"/>
            <w:noProof/>
            <w:sz w:val="24"/>
          </w:rPr>
          <w:fldChar w:fldCharType="end"/>
        </w:r>
      </w:sdtContent>
    </w:sdt>
  </w:p>
  <w:p w:rsidR="00B54644" w:rsidRDefault="00B54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E2"/>
    <w:rsid w:val="00006507"/>
    <w:rsid w:val="00041185"/>
    <w:rsid w:val="000D070C"/>
    <w:rsid w:val="000E1CA4"/>
    <w:rsid w:val="001B3DE7"/>
    <w:rsid w:val="001D0F06"/>
    <w:rsid w:val="00367DEF"/>
    <w:rsid w:val="003A70A5"/>
    <w:rsid w:val="003C4D5C"/>
    <w:rsid w:val="003E2258"/>
    <w:rsid w:val="004346CF"/>
    <w:rsid w:val="004C20B9"/>
    <w:rsid w:val="004E41B7"/>
    <w:rsid w:val="005618E3"/>
    <w:rsid w:val="005839EA"/>
    <w:rsid w:val="00590F27"/>
    <w:rsid w:val="00591A2C"/>
    <w:rsid w:val="005C681F"/>
    <w:rsid w:val="006119A1"/>
    <w:rsid w:val="006A08D3"/>
    <w:rsid w:val="006B42E8"/>
    <w:rsid w:val="006D478E"/>
    <w:rsid w:val="0072451E"/>
    <w:rsid w:val="007559EE"/>
    <w:rsid w:val="007F0BAA"/>
    <w:rsid w:val="0085758D"/>
    <w:rsid w:val="008D6E9C"/>
    <w:rsid w:val="009011CE"/>
    <w:rsid w:val="00954923"/>
    <w:rsid w:val="009643B2"/>
    <w:rsid w:val="009C2512"/>
    <w:rsid w:val="009E31E2"/>
    <w:rsid w:val="009F2E76"/>
    <w:rsid w:val="00A73731"/>
    <w:rsid w:val="00A8096F"/>
    <w:rsid w:val="00AB306E"/>
    <w:rsid w:val="00AC3882"/>
    <w:rsid w:val="00AC4126"/>
    <w:rsid w:val="00AD68C1"/>
    <w:rsid w:val="00B47661"/>
    <w:rsid w:val="00B54644"/>
    <w:rsid w:val="00B72839"/>
    <w:rsid w:val="00B96090"/>
    <w:rsid w:val="00BA4793"/>
    <w:rsid w:val="00BA606E"/>
    <w:rsid w:val="00BC1E8B"/>
    <w:rsid w:val="00BF4949"/>
    <w:rsid w:val="00C0211A"/>
    <w:rsid w:val="00C3502E"/>
    <w:rsid w:val="00C8299F"/>
    <w:rsid w:val="00CF7B09"/>
    <w:rsid w:val="00D404E1"/>
    <w:rsid w:val="00D45814"/>
    <w:rsid w:val="00DB5B68"/>
    <w:rsid w:val="00DE28ED"/>
    <w:rsid w:val="00DF3194"/>
    <w:rsid w:val="00E46804"/>
    <w:rsid w:val="00EC62CB"/>
    <w:rsid w:val="00EF42EC"/>
    <w:rsid w:val="00EF6AA2"/>
    <w:rsid w:val="00F27D3D"/>
    <w:rsid w:val="00F432CC"/>
    <w:rsid w:val="00F911FC"/>
    <w:rsid w:val="00FA15B4"/>
    <w:rsid w:val="00FA728B"/>
    <w:rsid w:val="00FC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DB769-45B8-4823-AFF5-CC239B7D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644"/>
  </w:style>
  <w:style w:type="paragraph" w:styleId="Footer">
    <w:name w:val="footer"/>
    <w:basedOn w:val="Normal"/>
    <w:link w:val="FooterChar"/>
    <w:uiPriority w:val="99"/>
    <w:unhideWhenUsed/>
    <w:rsid w:val="00B54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francmtk91@gmail.com</cp:lastModifiedBy>
  <cp:revision>2</cp:revision>
  <dcterms:created xsi:type="dcterms:W3CDTF">2021-01-23T09:02:00Z</dcterms:created>
  <dcterms:modified xsi:type="dcterms:W3CDTF">2021-01-23T09:02:00Z</dcterms:modified>
</cp:coreProperties>
</file>